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before="195" w:after="45" w:lineRule="atLeast" w:line="420"/>
        <w:jc w:val="center"/>
        <w:outlineLvl w:val="2"/>
        <w:rPr>
          <w:rFonts w:ascii="Times New Roman" w:cs="Times New Roman" w:eastAsia="Times New Roman" w:hAnsi="Times New Roman"/>
          <w:b/>
          <w:bCs/>
          <w:sz w:val="30"/>
          <w:szCs w:val="30"/>
          <w:lang w:eastAsia="en-IN"/>
        </w:rPr>
      </w:pPr>
      <w:r>
        <w:rPr>
          <w:rFonts w:ascii="Times New Roman" w:cs="Times New Roman" w:eastAsia="Times New Roman" w:hAnsi="Times New Roman"/>
          <w:b/>
          <w:bCs/>
          <w:sz w:val="30"/>
          <w:szCs w:val="30"/>
          <w:lang w:eastAsia="en-IN"/>
        </w:rPr>
        <w:t>RESUME</w:t>
      </w:r>
    </w:p>
    <w:p>
      <w:pPr>
        <w:pStyle w:val="style0"/>
        <w:spacing w:before="195" w:after="45" w:lineRule="atLeast" w:line="420"/>
        <w:outlineLvl w:val="2"/>
        <w:rPr>
          <w:rFonts w:ascii="Times New Roman" w:cs="Times New Roman" w:eastAsia="Times New Roman" w:hAnsi="Times New Roman"/>
          <w:b/>
          <w:bCs/>
          <w:sz w:val="30"/>
          <w:szCs w:val="30"/>
          <w:lang w:eastAsia="en-IN"/>
        </w:rPr>
      </w:pPr>
      <w:r>
        <w:rPr>
          <w:rFonts w:ascii="Times New Roman" w:cs="Times New Roman" w:eastAsia="Times New Roman" w:hAnsi="Times New Roman"/>
          <w:b/>
          <w:bCs/>
          <w:sz w:val="30"/>
          <w:szCs w:val="30"/>
          <w:lang w:eastAsia="en-IN"/>
        </w:rPr>
        <w:t>Jagveer</w:t>
      </w:r>
      <w:r>
        <w:rPr>
          <w:rFonts w:ascii="Times New Roman" w:cs="Times New Roman" w:eastAsia="Times New Roman" w:hAnsi="Times New Roman"/>
          <w:b/>
          <w:bCs/>
          <w:sz w:val="30"/>
          <w:szCs w:val="30"/>
          <w:lang w:eastAsia="en-IN"/>
        </w:rPr>
        <w:t xml:space="preserve"> Lal </w:t>
      </w:r>
    </w:p>
    <w:p>
      <w:pPr>
        <w:pStyle w:val="style0"/>
        <w:spacing w:after="0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Segoe UI Emoji" w:cs="Segoe UI Emoji" w:eastAsia="Times New Roman" w:hAnsi="Segoe UI Emoji"/>
          <w:sz w:val="24"/>
          <w:szCs w:val="24"/>
          <w:lang w:eastAsia="en-IN"/>
        </w:rPr>
        <w:t>📞</w:t>
      </w: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 </w:t>
      </w:r>
      <w:r>
        <w:rPr>
          <w:rFonts w:ascii="Times New Roman" w:cs="Times New Roman" w:eastAsia="Times New Roman" w:hAnsi="Times New Roman"/>
          <w:b/>
          <w:bCs/>
          <w:sz w:val="24"/>
          <w:szCs w:val="24"/>
          <w:lang w:eastAsia="en-IN"/>
        </w:rPr>
        <w:t>Mobile</w:t>
      </w: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: 8859662246, 8758857408</w:t>
      </w: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br/>
      </w:r>
      <w:r>
        <w:rPr>
          <w:rFonts w:ascii="Segoe UI Emoji" w:cs="Segoe UI Emoji" w:eastAsia="Times New Roman" w:hAnsi="Segoe UI Emoji"/>
          <w:sz w:val="24"/>
          <w:szCs w:val="24"/>
          <w:lang w:eastAsia="en-IN"/>
        </w:rPr>
        <w:t>📧</w:t>
      </w: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 </w:t>
      </w:r>
      <w:r>
        <w:rPr>
          <w:rFonts w:ascii="Times New Roman" w:cs="Times New Roman" w:eastAsia="Times New Roman" w:hAnsi="Times New Roman"/>
          <w:b/>
          <w:bCs/>
          <w:sz w:val="24"/>
          <w:szCs w:val="24"/>
          <w:lang w:eastAsia="en-IN"/>
        </w:rPr>
        <w:t>Email</w:t>
      </w: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: </w:t>
      </w:r>
      <w:r>
        <w:rPr/>
        <w:fldChar w:fldCharType="begin"/>
      </w:r>
      <w:r>
        <w:instrText xml:space="preserve"> HYPERLINK "mailto:jagveershukla@gmail.com" \t "_blank" </w:instrText>
      </w:r>
      <w:r>
        <w:rPr/>
        <w:fldChar w:fldCharType="separate"/>
      </w:r>
      <w:r>
        <w:rPr>
          <w:rFonts w:ascii="inherit" w:cs="Times New Roman" w:eastAsia="Times New Roman" w:hAnsi="inherit"/>
          <w:color w:val="4f52b2"/>
          <w:sz w:val="24"/>
          <w:szCs w:val="24"/>
          <w:u w:val="single"/>
          <w:lang w:eastAsia="en-IN"/>
        </w:rPr>
        <w:t>jagveershukla@gmail.com</w:t>
      </w:r>
      <w:r>
        <w:rPr/>
        <w:fldChar w:fldCharType="end"/>
      </w:r>
    </w:p>
    <w:p>
      <w:pPr>
        <w:pStyle w:val="style0"/>
        <w:spacing w:before="120" w:after="60" w:lineRule="atLeast" w:line="420"/>
        <w:rPr>
          <w:rFonts w:ascii="Times New Roman" w:cs="Times New Roman" w:eastAsia="Times New Roman" w:hAnsi="Times New Roman"/>
          <w:b/>
          <w:bCs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b/>
          <w:bCs/>
          <w:sz w:val="24"/>
          <w:szCs w:val="24"/>
          <w:u w:val="single"/>
          <w:lang w:eastAsia="en-IN"/>
        </w:rPr>
        <w:t>Objective</w:t>
      </w:r>
      <w:r>
        <w:rPr>
          <w:rFonts w:ascii="Times New Roman" w:cs="Times New Roman" w:eastAsia="Times New Roman" w:hAnsi="Times New Roman"/>
          <w:sz w:val="24"/>
          <w:szCs w:val="24"/>
          <w:u w:val="single"/>
          <w:lang w:eastAsia="en-IN"/>
        </w:rPr>
        <w:t>:</w:t>
      </w: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-</w:t>
      </w: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br/>
      </w: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To join an organization where I can contribute my skills and talent to its growth.</w:t>
      </w:r>
    </w:p>
    <w:p>
      <w:pPr>
        <w:pStyle w:val="style0"/>
        <w:spacing w:before="195" w:after="45" w:lineRule="atLeast" w:line="420"/>
        <w:outlineLvl w:val="2"/>
        <w:rPr>
          <w:rFonts w:ascii="Times New Roman" w:cs="Times New Roman" w:eastAsia="Times New Roman" w:hAnsi="Times New Roman"/>
          <w:b/>
          <w:bCs/>
          <w:sz w:val="30"/>
          <w:szCs w:val="30"/>
          <w:u w:val="single"/>
          <w:lang w:eastAsia="en-IN"/>
        </w:rPr>
      </w:pPr>
      <w:r>
        <w:rPr>
          <w:rFonts w:ascii="Times New Roman" w:cs="Times New Roman" w:eastAsia="Times New Roman" w:hAnsi="Times New Roman"/>
          <w:b/>
          <w:bCs/>
          <w:sz w:val="30"/>
          <w:szCs w:val="30"/>
          <w:u w:val="single"/>
          <w:lang w:eastAsia="en-IN"/>
        </w:rPr>
        <w:t>Current Employment</w:t>
      </w:r>
      <w:r>
        <w:rPr>
          <w:rFonts w:ascii="Times New Roman" w:cs="Times New Roman" w:eastAsia="Times New Roman" w:hAnsi="Times New Roman"/>
          <w:b/>
          <w:bCs/>
          <w:sz w:val="30"/>
          <w:szCs w:val="30"/>
          <w:u w:val="single"/>
          <w:lang w:eastAsia="en-IN"/>
        </w:rPr>
        <w:t xml:space="preserve">:- 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b/>
          <w:bCs/>
          <w:sz w:val="24"/>
          <w:szCs w:val="24"/>
          <w:lang w:eastAsia="en-IN"/>
        </w:rPr>
        <w:t>Company</w:t>
      </w: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 xml:space="preserve">: Aditya Birla Grasim, </w:t>
      </w: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Kharach</w:t>
      </w: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, Bharuch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b/>
          <w:bCs/>
          <w:sz w:val="24"/>
          <w:szCs w:val="24"/>
          <w:lang w:eastAsia="en-IN"/>
        </w:rPr>
        <w:t>Role</w:t>
      </w: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: Technician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b/>
          <w:bCs/>
          <w:sz w:val="24"/>
          <w:szCs w:val="24"/>
          <w:lang w:eastAsia="en-IN"/>
        </w:rPr>
        <w:t>Tenure</w:t>
      </w: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: Since 29-Jan-2019</w:t>
      </w:r>
    </w:p>
    <w:p>
      <w:pPr>
        <w:pStyle w:val="style0"/>
        <w:spacing w:before="120" w:after="60" w:lineRule="atLeast" w:line="420"/>
        <w:rPr>
          <w:rFonts w:ascii="Times New Roman" w:cs="Times New Roman" w:eastAsia="Times New Roman" w:hAnsi="Times New Roman"/>
          <w:sz w:val="24"/>
          <w:szCs w:val="24"/>
          <w:u w:val="single"/>
          <w:lang w:eastAsia="en-IN"/>
        </w:rPr>
      </w:pPr>
      <w:r>
        <w:rPr>
          <w:rFonts w:ascii="Times New Roman" w:cs="Times New Roman" w:eastAsia="Times New Roman" w:hAnsi="Times New Roman"/>
          <w:b/>
          <w:bCs/>
          <w:sz w:val="24"/>
          <w:szCs w:val="24"/>
          <w:u w:val="single"/>
          <w:lang w:eastAsia="en-IN"/>
        </w:rPr>
        <w:t>Previous Training</w:t>
      </w:r>
      <w:r>
        <w:rPr>
          <w:rFonts w:ascii="Times New Roman" w:cs="Times New Roman" w:eastAsia="Times New Roman" w:hAnsi="Times New Roman"/>
          <w:sz w:val="24"/>
          <w:szCs w:val="24"/>
          <w:u w:val="single"/>
          <w:lang w:eastAsia="en-IN"/>
        </w:rPr>
        <w:t>:-</w:t>
      </w:r>
    </w:p>
    <w:p>
      <w:pPr>
        <w:pStyle w:val="style0"/>
        <w:numPr>
          <w:ilvl w:val="0"/>
          <w:numId w:val="2"/>
        </w:numPr>
        <w:spacing w:before="100" w:beforeAutospacing="true" w:after="100" w:afterAutospacing="true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3-month industrial training at Construction Industry Development Council, Faridabad (Electrical Dept.)</w:t>
      </w:r>
    </w:p>
    <w:p>
      <w:pPr>
        <w:pStyle w:val="style0"/>
        <w:numPr>
          <w:ilvl w:val="0"/>
          <w:numId w:val="2"/>
        </w:numPr>
        <w:spacing w:before="100" w:beforeAutospacing="true" w:after="100" w:afterAutospacing="true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45-day vocational training at UJVNL, Uttarkashi (Uttarakhand)</w:t>
      </w:r>
    </w:p>
    <w:p>
      <w:pPr>
        <w:pStyle w:val="style0"/>
        <w:spacing w:before="195" w:after="45" w:lineRule="atLeast" w:line="420"/>
        <w:outlineLvl w:val="2"/>
        <w:rPr>
          <w:rFonts w:ascii="Times New Roman" w:cs="Times New Roman" w:eastAsia="Times New Roman" w:hAnsi="Times New Roman"/>
          <w:b/>
          <w:bCs/>
          <w:sz w:val="30"/>
          <w:szCs w:val="30"/>
          <w:u w:val="single"/>
          <w:lang w:eastAsia="en-IN"/>
        </w:rPr>
      </w:pPr>
      <w:r>
        <w:rPr>
          <w:rFonts w:ascii="Times New Roman" w:cs="Times New Roman" w:eastAsia="Times New Roman" w:hAnsi="Times New Roman"/>
          <w:b/>
          <w:bCs/>
          <w:sz w:val="30"/>
          <w:szCs w:val="30"/>
          <w:u w:val="single"/>
          <w:lang w:eastAsia="en-IN"/>
        </w:rPr>
        <w:t>Responsibilities</w:t>
      </w:r>
      <w:r>
        <w:rPr>
          <w:rFonts w:ascii="Times New Roman" w:cs="Times New Roman" w:eastAsia="Times New Roman" w:hAnsi="Times New Roman"/>
          <w:b/>
          <w:bCs/>
          <w:sz w:val="30"/>
          <w:szCs w:val="30"/>
          <w:u w:val="single"/>
          <w:lang w:eastAsia="en-IN"/>
        </w:rPr>
        <w:t>:-</w:t>
      </w:r>
    </w:p>
    <w:p>
      <w:pPr>
        <w:pStyle w:val="style0"/>
        <w:numPr>
          <w:ilvl w:val="0"/>
          <w:numId w:val="3"/>
        </w:numPr>
        <w:spacing w:before="100" w:beforeAutospacing="true" w:after="100" w:afterAutospacing="true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Electrical generation, distribution &amp; protection systems</w:t>
      </w:r>
    </w:p>
    <w:p>
      <w:pPr>
        <w:pStyle w:val="style0"/>
        <w:numPr>
          <w:ilvl w:val="0"/>
          <w:numId w:val="3"/>
        </w:numPr>
        <w:spacing w:before="100" w:beforeAutospacing="true" w:after="100" w:afterAutospacing="true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Preventive &amp; breakdown maintenance</w:t>
      </w:r>
    </w:p>
    <w:p>
      <w:pPr>
        <w:pStyle w:val="style0"/>
        <w:numPr>
          <w:ilvl w:val="0"/>
          <w:numId w:val="3"/>
        </w:numPr>
        <w:spacing w:before="100" w:beforeAutospacing="true" w:after="100" w:afterAutospacing="true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Inventory control, reporting &amp; history generation</w:t>
      </w:r>
    </w:p>
    <w:p>
      <w:pPr>
        <w:pStyle w:val="style0"/>
        <w:numPr>
          <w:ilvl w:val="0"/>
          <w:numId w:val="3"/>
        </w:numPr>
        <w:spacing w:before="100" w:beforeAutospacing="true" w:after="100" w:afterAutospacing="true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Energy conservation programs &amp; inter-department coordination</w:t>
      </w:r>
    </w:p>
    <w:p>
      <w:pPr>
        <w:pStyle w:val="style0"/>
        <w:spacing w:before="195" w:after="45" w:lineRule="atLeast" w:line="420"/>
        <w:outlineLvl w:val="2"/>
        <w:rPr>
          <w:rFonts w:ascii="Times New Roman" w:cs="Times New Roman" w:eastAsia="Times New Roman" w:hAnsi="Times New Roman"/>
          <w:b/>
          <w:bCs/>
          <w:sz w:val="30"/>
          <w:szCs w:val="30"/>
          <w:u w:val="single"/>
          <w:lang w:eastAsia="en-IN"/>
        </w:rPr>
      </w:pPr>
      <w:r>
        <w:rPr>
          <w:rFonts w:ascii="Times New Roman" w:cs="Times New Roman" w:eastAsia="Times New Roman" w:hAnsi="Times New Roman"/>
          <w:b/>
          <w:bCs/>
          <w:sz w:val="30"/>
          <w:szCs w:val="30"/>
          <w:u w:val="single"/>
          <w:lang w:eastAsia="en-IN"/>
        </w:rPr>
        <w:t>Operation &amp; Maintenance Expertise</w:t>
      </w:r>
      <w:r>
        <w:rPr>
          <w:rFonts w:ascii="Times New Roman" w:cs="Times New Roman" w:eastAsia="Times New Roman" w:hAnsi="Times New Roman"/>
          <w:b/>
          <w:bCs/>
          <w:sz w:val="30"/>
          <w:szCs w:val="30"/>
          <w:u w:val="single"/>
          <w:lang w:eastAsia="en-IN"/>
        </w:rPr>
        <w:t>:-</w:t>
      </w:r>
    </w:p>
    <w:p>
      <w:pPr>
        <w:pStyle w:val="style0"/>
        <w:numPr>
          <w:ilvl w:val="0"/>
          <w:numId w:val="4"/>
        </w:numPr>
        <w:spacing w:before="100" w:beforeAutospacing="true" w:after="100" w:afterAutospacing="true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HT Panels (11KV, 6.6KV – Siemens &amp; ABB)</w:t>
      </w:r>
    </w:p>
    <w:p>
      <w:pPr>
        <w:pStyle w:val="style0"/>
        <w:numPr>
          <w:ilvl w:val="0"/>
          <w:numId w:val="4"/>
        </w:numPr>
        <w:spacing w:before="100" w:beforeAutospacing="true" w:after="100" w:afterAutospacing="true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SF6/33KV HT, HT Motors (2460 KVA, 6556 KW), LT Motors (3750 KW)</w:t>
      </w:r>
    </w:p>
    <w:p>
      <w:pPr>
        <w:pStyle w:val="style0"/>
        <w:numPr>
          <w:ilvl w:val="0"/>
          <w:numId w:val="4"/>
        </w:numPr>
        <w:spacing w:before="100" w:beforeAutospacing="true" w:after="100" w:afterAutospacing="true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Transformers (125 MVA, 5 MVA )</w:t>
      </w:r>
    </w:p>
    <w:p>
      <w:pPr>
        <w:pStyle w:val="style0"/>
        <w:numPr>
          <w:ilvl w:val="0"/>
          <w:numId w:val="4"/>
        </w:numPr>
        <w:spacing w:before="100" w:beforeAutospacing="true" w:after="100" w:afterAutospacing="true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Breakers (VCB/ACB/MCCB/RCCB – Siemens/ABB/L&amp;T)</w:t>
      </w:r>
    </w:p>
    <w:p>
      <w:pPr>
        <w:pStyle w:val="style0"/>
        <w:numPr>
          <w:ilvl w:val="0"/>
          <w:numId w:val="4"/>
        </w:numPr>
        <w:spacing w:before="100" w:beforeAutospacing="true" w:after="100" w:afterAutospacing="true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Capacitor banks, air compressors, nitrogen systems, cooling systems</w:t>
      </w:r>
    </w:p>
    <w:p>
      <w:pPr>
        <w:pStyle w:val="style0"/>
        <w:numPr>
          <w:ilvl w:val="0"/>
          <w:numId w:val="4"/>
        </w:numPr>
        <w:spacing w:before="100" w:beforeAutospacing="true" w:after="100" w:afterAutospacing="true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Motor protection devices, battery systems, PMCC &amp; MCC panels</w:t>
      </w:r>
    </w:p>
    <w:p>
      <w:pPr>
        <w:pStyle w:val="style0"/>
        <w:spacing w:before="345" w:after="345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pict>
          <v:rect id="1026" fillcolor="#a0a0a0" stroked="f" style="margin-left:0.0pt;margin-top:0.0pt;width:576.0pt;height:0.0pt;mso-wrap-distance-left:0.0pt;mso-wrap-distance-right:0.0pt;visibility:visible;" o:hr="t" o:hralign="center" o:hrpct="0.0" o:hrstd="t">
            <v:stroke on="f"/>
            <v:fill/>
          </v:rect>
        </w:pict>
      </w:r>
    </w:p>
    <w:p>
      <w:pPr>
        <w:pStyle w:val="style0"/>
        <w:spacing w:before="195" w:after="45" w:lineRule="atLeast" w:line="420"/>
        <w:outlineLvl w:val="2"/>
        <w:rPr>
          <w:rFonts w:ascii="Times New Roman" w:cs="Times New Roman" w:eastAsia="Times New Roman" w:hAnsi="Times New Roman"/>
          <w:b/>
          <w:bCs/>
          <w:sz w:val="30"/>
          <w:szCs w:val="30"/>
          <w:u w:val="single"/>
          <w:lang w:eastAsia="en-IN"/>
        </w:rPr>
      </w:pPr>
      <w:r>
        <w:rPr>
          <w:rFonts w:ascii="Times New Roman" w:cs="Times New Roman" w:eastAsia="Times New Roman" w:hAnsi="Times New Roman"/>
          <w:b/>
          <w:bCs/>
          <w:sz w:val="30"/>
          <w:szCs w:val="30"/>
          <w:u w:val="single"/>
          <w:lang w:eastAsia="en-IN"/>
        </w:rPr>
        <w:t>Education</w:t>
      </w:r>
      <w:r>
        <w:rPr>
          <w:rFonts w:ascii="Times New Roman" w:cs="Times New Roman" w:eastAsia="Times New Roman" w:hAnsi="Times New Roman"/>
          <w:b/>
          <w:bCs/>
          <w:sz w:val="30"/>
          <w:szCs w:val="30"/>
          <w:u w:val="single"/>
          <w:lang w:eastAsia="en-IN"/>
        </w:rPr>
        <w:t>:-</w:t>
      </w:r>
    </w:p>
    <w:p>
      <w:pPr>
        <w:pStyle w:val="style0"/>
        <w:numPr>
          <w:ilvl w:val="0"/>
          <w:numId w:val="5"/>
        </w:numPr>
        <w:spacing w:before="100" w:beforeAutospacing="true" w:after="100" w:afterAutospacing="true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b/>
          <w:bCs/>
          <w:sz w:val="24"/>
          <w:szCs w:val="24"/>
          <w:lang w:eastAsia="en-IN"/>
        </w:rPr>
        <w:t>Diploma in Electrical Engineering</w:t>
      </w: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 – 72.8% (Uttarakhand Board of Technical Education, Roorkee, 2015–2018)</w:t>
      </w:r>
    </w:p>
    <w:p>
      <w:pPr>
        <w:pStyle w:val="style0"/>
        <w:numPr>
          <w:ilvl w:val="0"/>
          <w:numId w:val="5"/>
        </w:numPr>
        <w:spacing w:before="100" w:beforeAutospacing="true" w:after="100" w:afterAutospacing="true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b/>
          <w:bCs/>
          <w:sz w:val="24"/>
          <w:szCs w:val="24"/>
          <w:lang w:eastAsia="en-IN"/>
        </w:rPr>
        <w:t>Intermediate</w:t>
      </w: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 – 5</w:t>
      </w: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5</w:t>
      </w: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% (Uttarakhand Board)</w:t>
      </w:r>
    </w:p>
    <w:p>
      <w:pPr>
        <w:pStyle w:val="style0"/>
        <w:numPr>
          <w:ilvl w:val="0"/>
          <w:numId w:val="5"/>
        </w:numPr>
        <w:spacing w:before="100" w:beforeAutospacing="true" w:after="100" w:afterAutospacing="true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b/>
          <w:bCs/>
          <w:sz w:val="24"/>
          <w:szCs w:val="24"/>
          <w:lang w:eastAsia="en-IN"/>
        </w:rPr>
        <w:t>High School</w:t>
      </w: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 – 5</w:t>
      </w: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2</w:t>
      </w: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% (Uttarakhand Board)</w:t>
      </w:r>
    </w:p>
    <w:p>
      <w:pPr>
        <w:pStyle w:val="style0"/>
        <w:spacing w:before="345" w:after="345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pict>
          <v:rect id="1027" fillcolor="#a0a0a0" stroked="f" style="margin-left:0.0pt;margin-top:0.0pt;width:576.0pt;height:0.0pt;mso-wrap-distance-left:0.0pt;mso-wrap-distance-right:0.0pt;visibility:visible;" o:hr="t" o:hralign="center" o:hrpct="0.0" o:hrstd="t">
            <v:stroke on="f"/>
            <v:fill/>
          </v:rect>
        </w:pict>
      </w:r>
    </w:p>
    <w:p>
      <w:pPr>
        <w:pStyle w:val="style0"/>
        <w:spacing w:before="195" w:after="45" w:lineRule="atLeast" w:line="420"/>
        <w:outlineLvl w:val="2"/>
        <w:rPr>
          <w:rFonts w:ascii="Times New Roman" w:cs="Times New Roman" w:eastAsia="Times New Roman" w:hAnsi="Times New Roman"/>
          <w:b/>
          <w:bCs/>
          <w:sz w:val="30"/>
          <w:szCs w:val="30"/>
          <w:u w:val="single"/>
          <w:lang w:eastAsia="en-IN"/>
        </w:rPr>
      </w:pPr>
      <w:r>
        <w:rPr>
          <w:rFonts w:ascii="Times New Roman" w:cs="Times New Roman" w:eastAsia="Times New Roman" w:hAnsi="Times New Roman"/>
          <w:b/>
          <w:bCs/>
          <w:sz w:val="30"/>
          <w:szCs w:val="30"/>
          <w:u w:val="single"/>
          <w:lang w:eastAsia="en-IN"/>
        </w:rPr>
        <w:t>Shoft</w:t>
      </w:r>
      <w:r>
        <w:rPr>
          <w:rFonts w:ascii="Times New Roman" w:cs="Times New Roman" w:eastAsia="Times New Roman" w:hAnsi="Times New Roman"/>
          <w:b/>
          <w:bCs/>
          <w:sz w:val="30"/>
          <w:szCs w:val="30"/>
          <w:u w:val="single"/>
          <w:lang w:eastAsia="en-IN"/>
        </w:rPr>
        <w:t xml:space="preserve"> Skills</w:t>
      </w:r>
      <w:r>
        <w:rPr>
          <w:rFonts w:ascii="Times New Roman" w:cs="Times New Roman" w:eastAsia="Times New Roman" w:hAnsi="Times New Roman"/>
          <w:b/>
          <w:bCs/>
          <w:sz w:val="30"/>
          <w:szCs w:val="30"/>
          <w:u w:val="single"/>
          <w:lang w:eastAsia="en-IN"/>
        </w:rPr>
        <w:t>:-</w:t>
      </w:r>
    </w:p>
    <w:p>
      <w:pPr>
        <w:pStyle w:val="style0"/>
        <w:numPr>
          <w:ilvl w:val="0"/>
          <w:numId w:val="6"/>
        </w:numPr>
        <w:spacing w:before="100" w:beforeAutospacing="true" w:after="100" w:afterAutospacing="true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Basic Excel, PowerPoint, Operating Systems</w:t>
      </w: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.</w:t>
      </w:r>
    </w:p>
    <w:p>
      <w:pPr>
        <w:pStyle w:val="style0"/>
        <w:numPr>
          <w:ilvl w:val="0"/>
          <w:numId w:val="6"/>
        </w:numPr>
        <w:spacing w:before="100" w:beforeAutospacing="true" w:after="100" w:afterAutospacing="true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 xml:space="preserve">Basic Power BI, SQL Quarry language. </w:t>
      </w:r>
    </w:p>
    <w:p>
      <w:pPr>
        <w:pStyle w:val="style0"/>
        <w:numPr>
          <w:ilvl w:val="0"/>
          <w:numId w:val="6"/>
        </w:numPr>
        <w:spacing w:before="100" w:beforeAutospacing="true" w:after="100" w:afterAutospacing="true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PLC and DCS knowledge</w:t>
      </w: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.</w:t>
      </w:r>
    </w:p>
    <w:p>
      <w:pPr>
        <w:pStyle w:val="style0"/>
        <w:spacing w:before="345" w:after="345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pict>
          <v:rect id="1028" fillcolor="#a0a0a0" stroked="f" style="margin-left:0.0pt;margin-top:0.0pt;width:576.0pt;height:0.0pt;mso-wrap-distance-left:0.0pt;mso-wrap-distance-right:0.0pt;visibility:visible;" o:hr="t" o:hralign="center" o:hrpct="0.0" o:hrstd="t">
            <v:stroke on="f"/>
            <v:fill/>
          </v:rect>
        </w:pict>
      </w:r>
    </w:p>
    <w:p>
      <w:pPr>
        <w:pStyle w:val="style0"/>
        <w:spacing w:before="195" w:after="45" w:lineRule="atLeast" w:line="420"/>
        <w:outlineLvl w:val="2"/>
        <w:rPr>
          <w:rFonts w:ascii="Times New Roman" w:cs="Times New Roman" w:eastAsia="Times New Roman" w:hAnsi="Times New Roman"/>
          <w:b/>
          <w:bCs/>
          <w:sz w:val="30"/>
          <w:szCs w:val="30"/>
          <w:u w:val="single"/>
          <w:lang w:eastAsia="en-IN"/>
        </w:rPr>
      </w:pPr>
      <w:r>
        <w:rPr>
          <w:rFonts w:ascii="Times New Roman" w:cs="Times New Roman" w:eastAsia="Times New Roman" w:hAnsi="Times New Roman"/>
          <w:b/>
          <w:bCs/>
          <w:sz w:val="30"/>
          <w:szCs w:val="30"/>
          <w:u w:val="single"/>
          <w:lang w:eastAsia="en-IN"/>
        </w:rPr>
        <w:t>Skills &amp; Strengths</w:t>
      </w:r>
      <w:r>
        <w:rPr>
          <w:rFonts w:ascii="Times New Roman" w:cs="Times New Roman" w:eastAsia="Times New Roman" w:hAnsi="Times New Roman"/>
          <w:b/>
          <w:bCs/>
          <w:sz w:val="30"/>
          <w:szCs w:val="30"/>
          <w:u w:val="single"/>
          <w:lang w:eastAsia="en-IN"/>
        </w:rPr>
        <w:t>:-</w:t>
      </w:r>
    </w:p>
    <w:p>
      <w:pPr>
        <w:pStyle w:val="style0"/>
        <w:numPr>
          <w:ilvl w:val="0"/>
          <w:numId w:val="7"/>
        </w:numPr>
        <w:spacing w:before="100" w:beforeAutospacing="true" w:after="100" w:afterAutospacing="true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Hardworking</w:t>
      </w:r>
    </w:p>
    <w:p>
      <w:pPr>
        <w:pStyle w:val="style0"/>
        <w:numPr>
          <w:ilvl w:val="0"/>
          <w:numId w:val="7"/>
        </w:numPr>
        <w:spacing w:before="100" w:beforeAutospacing="true" w:after="100" w:afterAutospacing="true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Positive attitude</w:t>
      </w:r>
    </w:p>
    <w:p>
      <w:pPr>
        <w:pStyle w:val="style0"/>
        <w:numPr>
          <w:ilvl w:val="0"/>
          <w:numId w:val="7"/>
        </w:numPr>
        <w:spacing w:before="100" w:beforeAutospacing="true" w:after="100" w:afterAutospacing="true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Good team management</w:t>
      </w:r>
    </w:p>
    <w:p>
      <w:pPr>
        <w:pStyle w:val="style0"/>
        <w:spacing w:before="345" w:after="345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pict>
          <v:rect id="1029" fillcolor="#a0a0a0" stroked="f" style="margin-left:0.0pt;margin-top:0.0pt;width:576.0pt;height:0.0pt;mso-wrap-distance-left:0.0pt;mso-wrap-distance-right:0.0pt;visibility:visible;" o:hr="t" o:hralign="center" o:hrpct="0.0" o:hrstd="t">
            <v:stroke on="f"/>
            <v:fill/>
          </v:rect>
        </w:pict>
      </w:r>
    </w:p>
    <w:p>
      <w:pPr>
        <w:pStyle w:val="style0"/>
        <w:spacing w:before="120" w:lineRule="atLeast" w:line="420"/>
        <w:rPr>
          <w:rFonts w:ascii="Times New Roman" w:cs="Times New Roman" w:eastAsia="Times New Roman" w:hAnsi="Times New Roman"/>
          <w:b/>
          <w:bCs/>
          <w:sz w:val="30"/>
          <w:szCs w:val="30"/>
          <w:u w:val="single"/>
          <w:lang w:eastAsia="en-IN"/>
        </w:rPr>
      </w:pPr>
      <w:r>
        <w:rPr>
          <w:rFonts w:ascii="Times New Roman" w:cs="Times New Roman" w:eastAsia="Times New Roman" w:hAnsi="Times New Roman"/>
          <w:b/>
          <w:bCs/>
          <w:sz w:val="30"/>
          <w:szCs w:val="30"/>
          <w:u w:val="single"/>
          <w:lang w:eastAsia="en-IN"/>
        </w:rPr>
        <w:t xml:space="preserve">Declaration:- </w:t>
      </w:r>
    </w:p>
    <w:p>
      <w:pPr>
        <w:pStyle w:val="style0"/>
        <w:spacing w:before="120" w:lineRule="atLeast" w:line="42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b/>
          <w:bCs/>
          <w:sz w:val="30"/>
          <w:szCs w:val="30"/>
          <w:u w:val="single"/>
          <w:lang w:eastAsia="en-IN"/>
        </w:rPr>
        <w:t xml:space="preserve">   </w:t>
      </w: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 xml:space="preserve">I here by declare that all the above information is true as pre my knowledge and if I got a chance to work with you it will be my pleasure and I will give my best efforts for our industry. </w:t>
      </w:r>
    </w:p>
    <w:p>
      <w:pPr>
        <w:pStyle w:val="style0"/>
        <w:rPr/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Segoe UI Emoji">
    <w:altName w:val="Segoe UI Emoji"/>
    <w:panose1 w:val="020b0502040002020203"/>
    <w:charset w:val="00"/>
    <w:family w:val="swiss"/>
    <w:pitch w:val="variable"/>
    <w:sig w:usb0="00000003" w:usb1="02000000" w:usb2="00000000" w:usb3="00000000" w:csb0="00000001" w:csb1="00000000"/>
  </w:font>
  <w:font w:name="Calibri Light">
    <w:altName w:val="Calibri Light"/>
    <w:panose1 w:val="020f0302020002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E326CB94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0000001"/>
    <w:multiLevelType w:val="multilevel"/>
    <w:tmpl w:val="BE8EDF24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0000002"/>
    <w:multiLevelType w:val="multilevel"/>
    <w:tmpl w:val="61C64928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0000003"/>
    <w:multiLevelType w:val="multilevel"/>
    <w:tmpl w:val="431CDC88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0000004"/>
    <w:multiLevelType w:val="multilevel"/>
    <w:tmpl w:val="1C44D8A0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00000005"/>
    <w:multiLevelType w:val="multilevel"/>
    <w:tmpl w:val="01042E36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00000006"/>
    <w:multiLevelType w:val="multilevel"/>
    <w:tmpl w:val="73EED412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6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0"/>
  <w:proofState w:spelling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IN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paragraph" w:styleId="style3">
    <w:name w:val="heading 3"/>
    <w:basedOn w:val="style0"/>
    <w:next w:val="style3"/>
    <w:link w:val="style4097"/>
    <w:qFormat/>
    <w:uiPriority w:val="9"/>
    <w:pPr>
      <w:spacing w:before="100" w:beforeAutospacing="true" w:after="100" w:afterAutospacing="true" w:lineRule="auto" w:line="240"/>
      <w:outlineLvl w:val="2"/>
    </w:pPr>
    <w:rPr>
      <w:rFonts w:ascii="Times New Roman" w:cs="Times New Roman" w:eastAsia="Times New Roman" w:hAnsi="Times New Roman"/>
      <w:b/>
      <w:bCs/>
      <w:sz w:val="27"/>
      <w:szCs w:val="27"/>
      <w:lang w:eastAsia="en-IN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 w:lineRule="auto" w:line="240"/>
    </w:pPr>
    <w:rPr>
      <w:rFonts w:ascii="Times New Roman" w:cs="Times New Roman" w:eastAsia="Times New Roman" w:hAnsi="Times New Roman"/>
      <w:sz w:val="24"/>
      <w:szCs w:val="24"/>
      <w:lang w:eastAsia="en-IN"/>
    </w:rPr>
  </w:style>
  <w:style w:type="character" w:customStyle="1" w:styleId="style4097">
    <w:name w:val="Heading 3 Char_e8d698c9-3194-44b6-90c7-1f776ea3838c"/>
    <w:basedOn w:val="style65"/>
    <w:next w:val="style4097"/>
    <w:link w:val="style3"/>
    <w:uiPriority w:val="9"/>
    <w:rPr>
      <w:rFonts w:ascii="Times New Roman" w:cs="Times New Roman" w:eastAsia="Times New Roman" w:hAnsi="Times New Roman"/>
      <w:b/>
      <w:bCs/>
      <w:sz w:val="27"/>
      <w:szCs w:val="27"/>
      <w:lang w:eastAsia="en-IN"/>
    </w:rPr>
  </w:style>
  <w:style w:type="character" w:styleId="style87">
    <w:name w:val="Strong"/>
    <w:basedOn w:val="style65"/>
    <w:next w:val="style87"/>
    <w:qFormat/>
    <w:uiPriority w:val="22"/>
    <w:rPr>
      <w:b/>
      <w:bCs/>
    </w:r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Words>221</Words>
  <Pages>3</Pages>
  <Characters>1408</Characters>
  <Application>WPS Office</Application>
  <DocSecurity>0</DocSecurity>
  <Paragraphs>42</Paragraphs>
  <ScaleCrop>false</ScaleCrop>
  <LinksUpToDate>false</LinksUpToDate>
  <CharactersWithSpaces>1604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2025-09-27T15:44:00Z</dcterms:created>
  <dc:creator>Excel-shift chemlab</dc:creator>
  <lastModifiedBy>V2338</lastModifiedBy>
  <dcterms:modified xsi:type="dcterms:W3CDTF">2025-09-28T01:49:08Z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d9496474f0c7433ea4406bdc26e08f0f</vt:lpwstr>
  </property>
</Properties>
</file>